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2A9F7" w14:textId="62A4FDBD" w:rsidR="00066B6A" w:rsidRPr="009A42B6" w:rsidRDefault="00066B6A" w:rsidP="00066B6A">
      <w:pPr>
        <w:pStyle w:val="Default"/>
        <w:spacing w:line="276" w:lineRule="auto"/>
        <w:rPr>
          <w:rFonts w:ascii="Arial" w:hAnsi="Arial" w:cs="Arial"/>
          <w:bCs/>
          <w:sz w:val="20"/>
          <w:szCs w:val="20"/>
        </w:rPr>
      </w:pPr>
    </w:p>
    <w:p w14:paraId="29052C32" w14:textId="26E35107" w:rsidR="00066B6A" w:rsidRPr="009A42B6" w:rsidRDefault="002F755D" w:rsidP="00755D53">
      <w:pPr>
        <w:pStyle w:val="Default"/>
        <w:spacing w:line="276" w:lineRule="auto"/>
        <w:jc w:val="center"/>
        <w:rPr>
          <w:rFonts w:ascii="Arial" w:hAnsi="Arial" w:cs="Arial"/>
          <w:b/>
          <w:sz w:val="28"/>
          <w:szCs w:val="28"/>
        </w:rPr>
      </w:pPr>
      <w:r w:rsidRPr="009A42B6">
        <w:rPr>
          <w:rFonts w:ascii="Arial" w:hAnsi="Arial" w:cs="Arial"/>
          <w:b/>
          <w:sz w:val="28"/>
          <w:szCs w:val="28"/>
        </w:rPr>
        <w:t>Consentement à l’inscription sur</w:t>
      </w:r>
      <w:r w:rsidR="00755D53" w:rsidRPr="009A42B6">
        <w:rPr>
          <w:rFonts w:ascii="Arial" w:hAnsi="Arial" w:cs="Arial"/>
          <w:b/>
          <w:sz w:val="28"/>
          <w:szCs w:val="28"/>
        </w:rPr>
        <w:t xml:space="preserve"> TwinSpace</w:t>
      </w:r>
    </w:p>
    <w:p w14:paraId="4E82D943" w14:textId="77777777" w:rsidR="00066B6A" w:rsidRPr="009A42B6" w:rsidRDefault="00066B6A" w:rsidP="00066B6A">
      <w:pPr>
        <w:pStyle w:val="Default"/>
        <w:spacing w:line="276" w:lineRule="auto"/>
        <w:rPr>
          <w:rFonts w:ascii="Arial" w:hAnsi="Arial" w:cs="Arial"/>
          <w:sz w:val="20"/>
          <w:szCs w:val="20"/>
        </w:rPr>
      </w:pPr>
    </w:p>
    <w:p w14:paraId="3B743402" w14:textId="4973DE4E" w:rsidR="0057104D" w:rsidRPr="009A42B6" w:rsidRDefault="002F755D" w:rsidP="0057104D">
      <w:pPr>
        <w:pStyle w:val="Default"/>
        <w:spacing w:line="360" w:lineRule="auto"/>
        <w:rPr>
          <w:rFonts w:ascii="Arial" w:hAnsi="Arial" w:cs="Arial"/>
          <w:b/>
          <w:bCs/>
          <w:sz w:val="20"/>
          <w:szCs w:val="20"/>
        </w:rPr>
      </w:pPr>
      <w:r w:rsidRPr="009A42B6">
        <w:rPr>
          <w:rFonts w:ascii="Arial" w:hAnsi="Arial" w:cs="Arial"/>
          <w:b/>
          <w:bCs/>
          <w:sz w:val="20"/>
          <w:szCs w:val="20"/>
        </w:rPr>
        <w:t>eTwinning fait partie du programme Erasmus+, le programme pour l'éducation, la jeunesse et le sport de l'Union européenne. eTwinning sur la European School Education Platform offre aux écoles, aux enseignants et aux élèves en Europe une plateforme sécurisée pour s’échanger et concevoir des projets.</w:t>
      </w:r>
    </w:p>
    <w:p w14:paraId="388C684B" w14:textId="77777777" w:rsidR="002F755D" w:rsidRPr="009A42B6" w:rsidRDefault="002F755D" w:rsidP="0057104D">
      <w:pPr>
        <w:pStyle w:val="Default"/>
        <w:spacing w:line="360" w:lineRule="auto"/>
        <w:rPr>
          <w:rFonts w:ascii="Arial" w:hAnsi="Arial" w:cs="Arial"/>
          <w:sz w:val="20"/>
          <w:szCs w:val="20"/>
        </w:rPr>
      </w:pPr>
    </w:p>
    <w:p w14:paraId="70525955" w14:textId="3CF9F132" w:rsidR="002F755D" w:rsidRPr="009A42B6" w:rsidRDefault="002F755D" w:rsidP="002F755D">
      <w:pPr>
        <w:pStyle w:val="Default"/>
        <w:spacing w:line="360" w:lineRule="auto"/>
        <w:rPr>
          <w:rFonts w:ascii="Arial" w:hAnsi="Arial" w:cs="Arial"/>
          <w:sz w:val="20"/>
          <w:szCs w:val="20"/>
        </w:rPr>
      </w:pPr>
      <w:r w:rsidRPr="009A42B6">
        <w:rPr>
          <w:rFonts w:ascii="Arial" w:hAnsi="Arial" w:cs="Arial"/>
          <w:sz w:val="20"/>
          <w:szCs w:val="20"/>
        </w:rPr>
        <w:t>La</w:t>
      </w:r>
      <w:r w:rsidR="0057104D" w:rsidRPr="009A42B6">
        <w:rPr>
          <w:rFonts w:ascii="Arial" w:hAnsi="Arial" w:cs="Arial"/>
          <w:sz w:val="20"/>
          <w:szCs w:val="20"/>
        </w:rPr>
        <w:t xml:space="preserve"> _________________________________ (</w:t>
      </w:r>
      <w:r w:rsidRPr="009A42B6">
        <w:rPr>
          <w:rFonts w:ascii="Arial" w:hAnsi="Arial" w:cs="Arial"/>
          <w:sz w:val="20"/>
          <w:szCs w:val="20"/>
        </w:rPr>
        <w:t>nom de l‘école</w:t>
      </w:r>
      <w:r w:rsidR="0057104D" w:rsidRPr="009A42B6">
        <w:rPr>
          <w:rFonts w:ascii="Arial" w:hAnsi="Arial" w:cs="Arial"/>
          <w:sz w:val="20"/>
          <w:szCs w:val="20"/>
        </w:rPr>
        <w:t>)</w:t>
      </w:r>
      <w:r w:rsidRPr="009A42B6">
        <w:rPr>
          <w:rFonts w:ascii="Arial" w:hAnsi="Arial" w:cs="Arial"/>
          <w:sz w:val="20"/>
          <w:szCs w:val="20"/>
        </w:rPr>
        <w:t xml:space="preserve"> a l'intention d'utiliser la plateforme de projet et de communication TwinSpace, conçue pour le secteur scolaire. Le TwinSpace est une offre du programme européen eTwinning. Le TwinSpace est utilisé dans le cadre de partenariats scolaires européens et sert à la communication, à l'échange et à l'interaction entre les élèves. Le TwinSpace place les élèves au centre de la coopération. </w:t>
      </w:r>
    </w:p>
    <w:p w14:paraId="223A06EB" w14:textId="2AF31E2A" w:rsidR="002F755D" w:rsidRPr="009A42B6" w:rsidRDefault="002F755D" w:rsidP="002F755D">
      <w:pPr>
        <w:pStyle w:val="Default"/>
        <w:spacing w:line="360" w:lineRule="auto"/>
        <w:rPr>
          <w:rFonts w:ascii="Arial" w:hAnsi="Arial" w:cs="Arial"/>
          <w:sz w:val="20"/>
          <w:szCs w:val="20"/>
        </w:rPr>
      </w:pPr>
      <w:r w:rsidRPr="009A42B6">
        <w:rPr>
          <w:rFonts w:ascii="Arial" w:hAnsi="Arial" w:cs="Arial"/>
          <w:sz w:val="20"/>
          <w:szCs w:val="20"/>
        </w:rPr>
        <w:t>Un TwinSpace n'est accessible qu'aux membres, c'est-à-dire aux personnes invitées par les fondateurs (enseignants) d'un partenariat scolaire européen. Les principaux utilisateurs sont les enseignants et leurs élèves. Toutefois, les enseignants responsables peuvent également inviter d'autres personnes dans leur TwinSpace et leur donner accès à cet espace de travail, par exemple des enseignants de pays ne participant pas au programme européen eTwinning, des parents, etc. Le TwinSpace se compose de six sections : « Accueil », « Pages », « Matériaux », « Forums », « Sessions en ligne » et « Membres ».</w:t>
      </w:r>
    </w:p>
    <w:p w14:paraId="1CD73A9C" w14:textId="458E8BC2" w:rsidR="0057104D" w:rsidRPr="009A42B6" w:rsidRDefault="0057104D" w:rsidP="002F755D">
      <w:pPr>
        <w:pStyle w:val="Default"/>
        <w:spacing w:line="360" w:lineRule="auto"/>
        <w:rPr>
          <w:rFonts w:ascii="Arial" w:hAnsi="Arial" w:cs="Arial"/>
          <w:sz w:val="20"/>
          <w:szCs w:val="20"/>
        </w:rPr>
      </w:pPr>
    </w:p>
    <w:p w14:paraId="4E933AED" w14:textId="07288CFF" w:rsidR="0057104D" w:rsidRPr="009A42B6" w:rsidRDefault="00B86C1A" w:rsidP="00755D53">
      <w:pPr>
        <w:pStyle w:val="Default"/>
        <w:spacing w:line="360" w:lineRule="auto"/>
        <w:rPr>
          <w:rFonts w:ascii="Arial" w:hAnsi="Arial" w:cs="Arial"/>
          <w:b/>
          <w:bCs/>
          <w:sz w:val="20"/>
          <w:szCs w:val="20"/>
        </w:rPr>
      </w:pPr>
      <w:r w:rsidRPr="009A42B6">
        <w:rPr>
          <w:rFonts w:ascii="Arial" w:hAnsi="Arial" w:cs="Arial"/>
          <w:b/>
          <w:bCs/>
          <w:sz w:val="20"/>
          <w:szCs w:val="20"/>
        </w:rPr>
        <w:t>Autorisation</w:t>
      </w:r>
    </w:p>
    <w:p w14:paraId="30791C7F" w14:textId="11E0701C" w:rsidR="00755D53" w:rsidRPr="009A42B6" w:rsidRDefault="000D1C19" w:rsidP="00755D53">
      <w:pPr>
        <w:pStyle w:val="Default"/>
        <w:spacing w:line="360" w:lineRule="auto"/>
        <w:rPr>
          <w:rFonts w:ascii="Arial" w:hAnsi="Arial" w:cs="Arial"/>
          <w:b/>
          <w:bCs/>
          <w:sz w:val="20"/>
          <w:szCs w:val="20"/>
        </w:rPr>
      </w:pPr>
      <w:r w:rsidRPr="009A42B6">
        <w:rPr>
          <w:rFonts w:ascii="Arial" w:hAnsi="Arial" w:cs="Arial"/>
          <w:sz w:val="20"/>
          <w:szCs w:val="20"/>
        </w:rPr>
        <w:t>Par la présente</w:t>
      </w:r>
      <w:r w:rsidR="00755D53" w:rsidRPr="009A42B6">
        <w:rPr>
          <w:rFonts w:ascii="Arial" w:hAnsi="Arial" w:cs="Arial"/>
          <w:sz w:val="20"/>
          <w:szCs w:val="20"/>
        </w:rPr>
        <w:t>, _________________________________ (</w:t>
      </w:r>
      <w:r w:rsidR="00B86C1A" w:rsidRPr="009A42B6">
        <w:rPr>
          <w:rFonts w:ascii="Arial" w:hAnsi="Arial" w:cs="Arial"/>
          <w:sz w:val="20"/>
          <w:szCs w:val="20"/>
        </w:rPr>
        <w:t>nom et prénom</w:t>
      </w:r>
      <w:r w:rsidR="00755D53" w:rsidRPr="009A42B6">
        <w:rPr>
          <w:rFonts w:ascii="Arial" w:hAnsi="Arial" w:cs="Arial"/>
          <w:sz w:val="20"/>
          <w:szCs w:val="20"/>
        </w:rPr>
        <w:t xml:space="preserve">) </w:t>
      </w:r>
      <w:r w:rsidRPr="009A42B6">
        <w:rPr>
          <w:rFonts w:ascii="Arial" w:hAnsi="Arial" w:cs="Arial"/>
          <w:sz w:val="20"/>
          <w:szCs w:val="20"/>
        </w:rPr>
        <w:t>j’autorise, en tant que personne responsable de l‘élève</w:t>
      </w:r>
      <w:r w:rsidR="00755D53" w:rsidRPr="009A42B6">
        <w:rPr>
          <w:rFonts w:ascii="Arial" w:hAnsi="Arial" w:cs="Arial"/>
          <w:sz w:val="20"/>
          <w:szCs w:val="20"/>
        </w:rPr>
        <w:t xml:space="preserve"> _________________________________ (</w:t>
      </w:r>
      <w:r w:rsidR="00B86C1A" w:rsidRPr="009A42B6">
        <w:rPr>
          <w:rFonts w:ascii="Arial" w:hAnsi="Arial" w:cs="Arial"/>
          <w:sz w:val="20"/>
          <w:szCs w:val="20"/>
        </w:rPr>
        <w:t>nom et prénom</w:t>
      </w:r>
      <w:r w:rsidR="00755D53" w:rsidRPr="009A42B6">
        <w:rPr>
          <w:rFonts w:ascii="Arial" w:hAnsi="Arial" w:cs="Arial"/>
          <w:sz w:val="20"/>
          <w:szCs w:val="20"/>
        </w:rPr>
        <w:t xml:space="preserve">) </w:t>
      </w:r>
      <w:r w:rsidRPr="009A42B6">
        <w:rPr>
          <w:rFonts w:ascii="Arial" w:hAnsi="Arial" w:cs="Arial"/>
          <w:sz w:val="20"/>
          <w:szCs w:val="20"/>
        </w:rPr>
        <w:t>à l’inscription au TwinSpace avec les fonctionnalités décrites ci-dessus</w:t>
      </w:r>
      <w:r w:rsidR="00755D53" w:rsidRPr="009A42B6">
        <w:rPr>
          <w:rFonts w:ascii="Arial" w:hAnsi="Arial" w:cs="Arial"/>
          <w:sz w:val="20"/>
          <w:szCs w:val="20"/>
        </w:rPr>
        <w:t xml:space="preserve">. </w:t>
      </w:r>
      <w:r w:rsidRPr="009A42B6">
        <w:rPr>
          <w:rFonts w:ascii="Arial" w:hAnsi="Arial" w:cs="Arial"/>
          <w:sz w:val="20"/>
          <w:szCs w:val="20"/>
        </w:rPr>
        <w:t>De plus, je consens à la collecte, au traitement et à l'utilisation des données personnelles sous la forme du prénom et du nom par</w:t>
      </w:r>
      <w:r w:rsidR="00755D53" w:rsidRPr="009A42B6">
        <w:rPr>
          <w:rFonts w:ascii="Arial" w:hAnsi="Arial" w:cs="Arial"/>
          <w:sz w:val="20"/>
          <w:szCs w:val="20"/>
        </w:rPr>
        <w:t>_________________________________ (</w:t>
      </w:r>
      <w:r w:rsidR="00B86C1A" w:rsidRPr="009A42B6">
        <w:rPr>
          <w:rFonts w:ascii="Arial" w:hAnsi="Arial" w:cs="Arial"/>
          <w:sz w:val="20"/>
          <w:szCs w:val="20"/>
        </w:rPr>
        <w:t>nom de l‘école</w:t>
      </w:r>
      <w:r w:rsidR="00755D53" w:rsidRPr="009A42B6">
        <w:rPr>
          <w:rFonts w:ascii="Arial" w:hAnsi="Arial" w:cs="Arial"/>
          <w:sz w:val="20"/>
          <w:szCs w:val="20"/>
        </w:rPr>
        <w:t xml:space="preserve">) </w:t>
      </w:r>
      <w:r w:rsidRPr="009A42B6">
        <w:rPr>
          <w:rFonts w:ascii="Arial" w:hAnsi="Arial" w:cs="Arial"/>
          <w:sz w:val="20"/>
          <w:szCs w:val="20"/>
        </w:rPr>
        <w:t>aux fins mentionnées dans la rubrique « Informations relatives à la protection des données et au droit de la personnalité », en sachant qu'elles sont révocables</w:t>
      </w:r>
      <w:r w:rsidR="00755D53" w:rsidRPr="009A42B6">
        <w:rPr>
          <w:rFonts w:ascii="Arial" w:hAnsi="Arial" w:cs="Arial"/>
          <w:sz w:val="20"/>
          <w:szCs w:val="20"/>
        </w:rPr>
        <w:t>.</w:t>
      </w:r>
    </w:p>
    <w:p w14:paraId="7F7C4E92" w14:textId="77777777" w:rsidR="0057104D" w:rsidRPr="009A42B6" w:rsidRDefault="0057104D" w:rsidP="0057104D">
      <w:pPr>
        <w:pStyle w:val="Default"/>
        <w:spacing w:line="360" w:lineRule="auto"/>
        <w:rPr>
          <w:rFonts w:ascii="Arial" w:hAnsi="Arial" w:cs="Arial"/>
          <w:sz w:val="20"/>
          <w:szCs w:val="20"/>
        </w:rPr>
      </w:pPr>
    </w:p>
    <w:p w14:paraId="17E066DD" w14:textId="77777777" w:rsidR="000D1C19" w:rsidRPr="009A42B6" w:rsidRDefault="000D1C19" w:rsidP="0057104D">
      <w:pPr>
        <w:pStyle w:val="Default"/>
        <w:spacing w:line="360" w:lineRule="auto"/>
        <w:rPr>
          <w:rFonts w:ascii="Arial" w:hAnsi="Arial" w:cs="Arial"/>
          <w:b/>
          <w:bCs/>
          <w:sz w:val="20"/>
          <w:szCs w:val="20"/>
        </w:rPr>
      </w:pPr>
      <w:r w:rsidRPr="009A42B6">
        <w:rPr>
          <w:rFonts w:ascii="Arial" w:hAnsi="Arial" w:cs="Arial"/>
          <w:b/>
          <w:bCs/>
          <w:sz w:val="20"/>
          <w:szCs w:val="20"/>
        </w:rPr>
        <w:t xml:space="preserve">Informations relatives à la protection des données et au droit de la personnalité </w:t>
      </w:r>
    </w:p>
    <w:p w14:paraId="2B6105A7" w14:textId="7E877831" w:rsidR="000D1C19" w:rsidRPr="009A42B6" w:rsidRDefault="000D1C19" w:rsidP="000D1C19">
      <w:pPr>
        <w:pStyle w:val="Default"/>
        <w:spacing w:line="360" w:lineRule="auto"/>
        <w:rPr>
          <w:rFonts w:ascii="Arial" w:hAnsi="Arial" w:cs="Arial"/>
          <w:sz w:val="20"/>
          <w:szCs w:val="20"/>
        </w:rPr>
      </w:pPr>
      <w:r w:rsidRPr="009A42B6">
        <w:rPr>
          <w:rFonts w:ascii="Arial" w:hAnsi="Arial" w:cs="Arial"/>
          <w:sz w:val="20"/>
          <w:szCs w:val="20"/>
        </w:rPr>
        <w:t>Lors de l'inscription des élèves au TwinSpace</w:t>
      </w:r>
      <w:r w:rsidR="0057104D" w:rsidRPr="009A42B6">
        <w:rPr>
          <w:rFonts w:ascii="Arial" w:hAnsi="Arial" w:cs="Arial"/>
          <w:sz w:val="20"/>
          <w:szCs w:val="20"/>
        </w:rPr>
        <w:t>_________________________________ (</w:t>
      </w:r>
      <w:r w:rsidRPr="009A42B6">
        <w:rPr>
          <w:rFonts w:ascii="Arial" w:hAnsi="Arial" w:cs="Arial"/>
          <w:sz w:val="20"/>
          <w:szCs w:val="20"/>
        </w:rPr>
        <w:t>nom de l‘école</w:t>
      </w:r>
      <w:r w:rsidR="0057104D" w:rsidRPr="009A42B6">
        <w:rPr>
          <w:rFonts w:ascii="Arial" w:hAnsi="Arial" w:cs="Arial"/>
          <w:sz w:val="20"/>
          <w:szCs w:val="20"/>
        </w:rPr>
        <w:t xml:space="preserve">) </w:t>
      </w:r>
      <w:r w:rsidRPr="009A42B6">
        <w:rPr>
          <w:rFonts w:ascii="Arial" w:hAnsi="Arial" w:cs="Arial"/>
          <w:sz w:val="20"/>
          <w:szCs w:val="20"/>
        </w:rPr>
        <w:t xml:space="preserve">traite les données personnelles sous la forme du prénom et du nom de l'élève. Cela est nécessaire car l'utilisation du TwinSpace sert à collaborer à un projet spécifique et les élèves doivent donc être identifiables par leur nom pour les enseignants et les autres personnes impliquées dans le projet. Après l'inscription au TwinSpace, les informations personnelles des élèves peuvent être consultées et stockées en fonction des fonctionnalités du TwinSpace utilisées, des informations que les élèves fournissent sur eux-mêmes et de la possibilité de partager des images sur lesquelles ils apparaissent avec les autres participants au projet. </w:t>
      </w:r>
    </w:p>
    <w:p w14:paraId="344F341E" w14:textId="4422940F" w:rsidR="0057104D" w:rsidRPr="009A42B6" w:rsidRDefault="000D1C19" w:rsidP="000D1C19">
      <w:pPr>
        <w:pStyle w:val="Default"/>
        <w:spacing w:line="360" w:lineRule="auto"/>
        <w:rPr>
          <w:rFonts w:ascii="Arial" w:hAnsi="Arial" w:cs="Arial"/>
          <w:sz w:val="20"/>
          <w:szCs w:val="20"/>
        </w:rPr>
      </w:pPr>
      <w:r w:rsidRPr="009A42B6">
        <w:rPr>
          <w:rFonts w:ascii="Arial" w:hAnsi="Arial" w:cs="Arial"/>
          <w:sz w:val="20"/>
          <w:szCs w:val="20"/>
        </w:rPr>
        <w:lastRenderedPageBreak/>
        <w:t>Les données personnelles collectées et toutes les informations concernées sont stockées sur les serveurs sécurisés du fournisseur de services (European Schoolnet) en Belgique. Le fonctionnement des centres informatiques du fournisseur de services est conforme aux directives de sécurité de la Commission européenne, établies par la direction de la sécurité pour ce type de serveurs et de services. Vous trouverez ici la politique de confidentialité d'eTwinning</w:t>
      </w:r>
      <w:r w:rsidR="0057104D" w:rsidRPr="009A42B6">
        <w:rPr>
          <w:rFonts w:ascii="Arial" w:hAnsi="Arial" w:cs="Arial"/>
          <w:sz w:val="20"/>
          <w:szCs w:val="20"/>
        </w:rPr>
        <w:t xml:space="preserve">: </w:t>
      </w:r>
      <w:hyperlink r:id="rId7" w:history="1">
        <w:r w:rsidR="0057104D" w:rsidRPr="009A42B6">
          <w:rPr>
            <w:rStyle w:val="Hyperlink"/>
            <w:rFonts w:ascii="Arial" w:hAnsi="Arial" w:cs="Arial"/>
            <w:sz w:val="20"/>
            <w:szCs w:val="20"/>
          </w:rPr>
          <w:t>https://school-education.ec.europa.eu/de/node/184980</w:t>
        </w:r>
      </w:hyperlink>
      <w:r w:rsidR="0057104D" w:rsidRPr="009A42B6">
        <w:rPr>
          <w:rFonts w:ascii="Arial" w:hAnsi="Arial" w:cs="Arial"/>
          <w:sz w:val="20"/>
          <w:szCs w:val="20"/>
        </w:rPr>
        <w:t>.</w:t>
      </w:r>
    </w:p>
    <w:p w14:paraId="59C1102E" w14:textId="77777777" w:rsidR="000D1C19" w:rsidRPr="009A42B6" w:rsidRDefault="000D1C19" w:rsidP="000D1C19">
      <w:pPr>
        <w:pStyle w:val="Default"/>
        <w:spacing w:line="360" w:lineRule="auto"/>
        <w:rPr>
          <w:rFonts w:ascii="Arial" w:hAnsi="Arial" w:cs="Arial"/>
          <w:sz w:val="20"/>
          <w:szCs w:val="20"/>
        </w:rPr>
      </w:pPr>
    </w:p>
    <w:p w14:paraId="691F1456" w14:textId="77777777" w:rsidR="000D1C19" w:rsidRPr="009A42B6" w:rsidRDefault="000D1C19" w:rsidP="0057104D">
      <w:pPr>
        <w:pStyle w:val="Default"/>
        <w:spacing w:line="360" w:lineRule="auto"/>
        <w:rPr>
          <w:rFonts w:ascii="Arial" w:hAnsi="Arial" w:cs="Arial"/>
          <w:b/>
          <w:bCs/>
          <w:sz w:val="20"/>
          <w:szCs w:val="20"/>
        </w:rPr>
      </w:pPr>
      <w:r w:rsidRPr="009A42B6">
        <w:rPr>
          <w:rFonts w:ascii="Arial" w:hAnsi="Arial" w:cs="Arial"/>
          <w:b/>
          <w:bCs/>
          <w:sz w:val="20"/>
          <w:szCs w:val="20"/>
        </w:rPr>
        <w:t>Droit de révocation</w:t>
      </w:r>
    </w:p>
    <w:p w14:paraId="017161C5" w14:textId="1D2C36A2" w:rsidR="00066B6A" w:rsidRPr="009A42B6" w:rsidRDefault="006704B6" w:rsidP="00066B6A">
      <w:pPr>
        <w:pStyle w:val="Default"/>
        <w:spacing w:line="360" w:lineRule="auto"/>
        <w:jc w:val="both"/>
        <w:rPr>
          <w:rFonts w:ascii="Arial" w:hAnsi="Arial" w:cs="Arial"/>
          <w:sz w:val="20"/>
          <w:szCs w:val="20"/>
        </w:rPr>
      </w:pPr>
      <w:r w:rsidRPr="009A42B6">
        <w:rPr>
          <w:rFonts w:ascii="Arial" w:hAnsi="Arial" w:cs="Arial"/>
          <w:sz w:val="20"/>
          <w:szCs w:val="20"/>
        </w:rPr>
        <w:t>Le consentement peut être révoqué à tout moment pour l'avenir sans indication de motifs. En cas de révocation, les données personnelles ne peuvent plus être utilisées à l'avenir aux fins mentionnées et les données d'accès ainsi que le profil sont supprimés, dans la mesure où aucun droit ou obligation de conservation légal ne s'applique. Dans la mesure où le consentement n'est pas révoqué, il est valable pour une durée illimitée, c'est-à-dire même au-delà de la fin de l'appartenance à l'école. Le consentement est volontaire ; le refus ou la révocation du consentement n'entraîne aucun préjudice.</w:t>
      </w:r>
    </w:p>
    <w:p w14:paraId="4A91BC2E" w14:textId="77777777" w:rsidR="006704B6" w:rsidRPr="009A42B6" w:rsidRDefault="006704B6" w:rsidP="00066B6A">
      <w:pPr>
        <w:pStyle w:val="Default"/>
        <w:spacing w:line="360" w:lineRule="auto"/>
        <w:jc w:val="both"/>
        <w:rPr>
          <w:rFonts w:ascii="Arial" w:hAnsi="Arial" w:cs="Arial"/>
          <w:sz w:val="20"/>
          <w:szCs w:val="20"/>
        </w:rPr>
      </w:pPr>
    </w:p>
    <w:p w14:paraId="55F903FF" w14:textId="77777777" w:rsidR="00C93C27" w:rsidRPr="009A42B6" w:rsidRDefault="00C93C27" w:rsidP="00066B6A">
      <w:pPr>
        <w:pStyle w:val="Default"/>
        <w:spacing w:line="360" w:lineRule="auto"/>
        <w:jc w:val="both"/>
        <w:rPr>
          <w:rFonts w:ascii="Arial" w:hAnsi="Arial" w:cs="Arial"/>
          <w:sz w:val="20"/>
          <w:szCs w:val="20"/>
        </w:rPr>
      </w:pPr>
    </w:p>
    <w:tbl>
      <w:tblPr>
        <w:tblStyle w:val="TableGrid"/>
        <w:tblpPr w:leftFromText="180" w:rightFromText="180" w:vertAnchor="text" w:horzAnchor="margin" w:tblpY="254"/>
        <w:tblW w:w="9072" w:type="dxa"/>
        <w:tblLook w:val="04A0" w:firstRow="1" w:lastRow="0" w:firstColumn="1" w:lastColumn="0" w:noHBand="0" w:noVBand="1"/>
      </w:tblPr>
      <w:tblGrid>
        <w:gridCol w:w="2835"/>
        <w:gridCol w:w="284"/>
        <w:gridCol w:w="2835"/>
        <w:gridCol w:w="283"/>
        <w:gridCol w:w="2835"/>
      </w:tblGrid>
      <w:tr w:rsidR="00066B6A" w:rsidRPr="009A42B6" w14:paraId="6CB834D0" w14:textId="77777777" w:rsidTr="00094682">
        <w:tc>
          <w:tcPr>
            <w:tcW w:w="2835" w:type="dxa"/>
            <w:tcBorders>
              <w:top w:val="single" w:sz="4" w:space="0" w:color="auto"/>
              <w:left w:val="nil"/>
              <w:bottom w:val="nil"/>
              <w:right w:val="nil"/>
            </w:tcBorders>
          </w:tcPr>
          <w:p w14:paraId="75C070F2" w14:textId="368BA379" w:rsidR="00066B6A" w:rsidRPr="009A42B6" w:rsidRDefault="000D1C19" w:rsidP="00094682">
            <w:pPr>
              <w:pStyle w:val="Default"/>
              <w:spacing w:line="276" w:lineRule="auto"/>
              <w:jc w:val="center"/>
              <w:rPr>
                <w:rFonts w:ascii="Arial" w:hAnsi="Arial" w:cs="Arial"/>
                <w:sz w:val="20"/>
                <w:szCs w:val="20"/>
              </w:rPr>
            </w:pPr>
            <w:r w:rsidRPr="009A42B6">
              <w:rPr>
                <w:rFonts w:ascii="Arial" w:hAnsi="Arial" w:cs="Arial"/>
                <w:i/>
                <w:iCs/>
                <w:sz w:val="20"/>
                <w:szCs w:val="20"/>
              </w:rPr>
              <w:t>Date</w:t>
            </w:r>
            <w:r w:rsidR="00066B6A" w:rsidRPr="009A42B6">
              <w:rPr>
                <w:rFonts w:ascii="Arial" w:hAnsi="Arial" w:cs="Arial"/>
                <w:i/>
                <w:iCs/>
                <w:sz w:val="20"/>
                <w:szCs w:val="20"/>
              </w:rPr>
              <w:t> :</w:t>
            </w:r>
          </w:p>
        </w:tc>
        <w:tc>
          <w:tcPr>
            <w:tcW w:w="284" w:type="dxa"/>
            <w:tcBorders>
              <w:top w:val="nil"/>
              <w:left w:val="nil"/>
              <w:bottom w:val="nil"/>
              <w:right w:val="nil"/>
            </w:tcBorders>
          </w:tcPr>
          <w:p w14:paraId="72B9DE76" w14:textId="77777777" w:rsidR="00066B6A" w:rsidRPr="009A42B6" w:rsidRDefault="00066B6A" w:rsidP="00094682">
            <w:pPr>
              <w:pStyle w:val="Default"/>
              <w:spacing w:line="276" w:lineRule="auto"/>
              <w:jc w:val="center"/>
              <w:rPr>
                <w:rFonts w:ascii="Arial" w:hAnsi="Arial" w:cs="Arial"/>
                <w:sz w:val="20"/>
                <w:szCs w:val="20"/>
              </w:rPr>
            </w:pPr>
          </w:p>
        </w:tc>
        <w:tc>
          <w:tcPr>
            <w:tcW w:w="2835" w:type="dxa"/>
            <w:tcBorders>
              <w:top w:val="single" w:sz="4" w:space="0" w:color="auto"/>
              <w:left w:val="nil"/>
              <w:bottom w:val="nil"/>
              <w:right w:val="nil"/>
            </w:tcBorders>
          </w:tcPr>
          <w:p w14:paraId="5F98457C" w14:textId="33E9EA76" w:rsidR="00066B6A" w:rsidRPr="009A42B6" w:rsidRDefault="00066B6A" w:rsidP="00094682">
            <w:pPr>
              <w:pStyle w:val="Default"/>
              <w:spacing w:line="276" w:lineRule="auto"/>
              <w:jc w:val="center"/>
              <w:rPr>
                <w:rFonts w:ascii="Arial" w:hAnsi="Arial" w:cs="Arial"/>
                <w:i/>
                <w:iCs/>
                <w:sz w:val="20"/>
                <w:szCs w:val="20"/>
              </w:rPr>
            </w:pPr>
            <w:r w:rsidRPr="009A42B6">
              <w:rPr>
                <w:rFonts w:ascii="Arial" w:hAnsi="Arial" w:cs="Arial"/>
                <w:i/>
                <w:iCs/>
                <w:sz w:val="20"/>
                <w:szCs w:val="20"/>
              </w:rPr>
              <w:t>N</w:t>
            </w:r>
            <w:r w:rsidR="000D1C19" w:rsidRPr="009A42B6">
              <w:rPr>
                <w:rFonts w:ascii="Arial" w:hAnsi="Arial" w:cs="Arial"/>
                <w:i/>
                <w:iCs/>
                <w:sz w:val="20"/>
                <w:szCs w:val="20"/>
              </w:rPr>
              <w:t>om</w:t>
            </w:r>
            <w:r w:rsidRPr="009A42B6">
              <w:rPr>
                <w:rFonts w:ascii="Arial" w:hAnsi="Arial" w:cs="Arial"/>
                <w:i/>
                <w:iCs/>
                <w:sz w:val="20"/>
                <w:szCs w:val="20"/>
              </w:rPr>
              <w:t xml:space="preserve"> :</w:t>
            </w:r>
          </w:p>
        </w:tc>
        <w:tc>
          <w:tcPr>
            <w:tcW w:w="283" w:type="dxa"/>
            <w:tcBorders>
              <w:top w:val="nil"/>
              <w:left w:val="nil"/>
              <w:bottom w:val="nil"/>
              <w:right w:val="nil"/>
            </w:tcBorders>
          </w:tcPr>
          <w:p w14:paraId="6FAE802F" w14:textId="77777777" w:rsidR="00066B6A" w:rsidRPr="009A42B6" w:rsidRDefault="00066B6A" w:rsidP="00094682">
            <w:pPr>
              <w:pStyle w:val="Default"/>
              <w:spacing w:line="276" w:lineRule="auto"/>
              <w:jc w:val="center"/>
              <w:rPr>
                <w:rFonts w:ascii="Arial" w:hAnsi="Arial" w:cs="Arial"/>
                <w:i/>
                <w:iCs/>
                <w:sz w:val="20"/>
                <w:szCs w:val="20"/>
              </w:rPr>
            </w:pPr>
          </w:p>
        </w:tc>
        <w:tc>
          <w:tcPr>
            <w:tcW w:w="2835" w:type="dxa"/>
            <w:tcBorders>
              <w:top w:val="single" w:sz="4" w:space="0" w:color="auto"/>
              <w:left w:val="nil"/>
              <w:bottom w:val="nil"/>
              <w:right w:val="nil"/>
            </w:tcBorders>
          </w:tcPr>
          <w:p w14:paraId="1478789F" w14:textId="094113DF" w:rsidR="00066B6A" w:rsidRPr="009A42B6" w:rsidRDefault="000D1C19" w:rsidP="00094682">
            <w:pPr>
              <w:pStyle w:val="Default"/>
              <w:spacing w:line="276" w:lineRule="auto"/>
              <w:jc w:val="center"/>
              <w:rPr>
                <w:rFonts w:ascii="Arial" w:hAnsi="Arial" w:cs="Arial"/>
                <w:sz w:val="20"/>
                <w:szCs w:val="20"/>
              </w:rPr>
            </w:pPr>
            <w:r w:rsidRPr="009A42B6">
              <w:rPr>
                <w:rFonts w:ascii="Arial" w:hAnsi="Arial" w:cs="Arial"/>
                <w:i/>
                <w:iCs/>
                <w:sz w:val="20"/>
                <w:szCs w:val="20"/>
              </w:rPr>
              <w:t>Signature</w:t>
            </w:r>
            <w:r w:rsidR="00066B6A" w:rsidRPr="009A42B6">
              <w:rPr>
                <w:rFonts w:ascii="Arial" w:hAnsi="Arial" w:cs="Arial"/>
                <w:i/>
                <w:iCs/>
                <w:sz w:val="20"/>
                <w:szCs w:val="20"/>
              </w:rPr>
              <w:t> :</w:t>
            </w:r>
          </w:p>
        </w:tc>
      </w:tr>
    </w:tbl>
    <w:p w14:paraId="71CF1395" w14:textId="77777777" w:rsidR="00066B6A" w:rsidRPr="009A42B6" w:rsidRDefault="00066B6A" w:rsidP="00066B6A">
      <w:pPr>
        <w:pStyle w:val="Default"/>
        <w:spacing w:line="360" w:lineRule="auto"/>
        <w:jc w:val="both"/>
        <w:rPr>
          <w:rFonts w:ascii="Arial" w:hAnsi="Arial" w:cs="Arial"/>
          <w:sz w:val="20"/>
          <w:szCs w:val="20"/>
        </w:rPr>
      </w:pPr>
    </w:p>
    <w:p w14:paraId="302F3D6E" w14:textId="77777777" w:rsidR="00066B6A" w:rsidRPr="009A42B6" w:rsidRDefault="009A42B6" w:rsidP="00066B6A">
      <w:pPr>
        <w:pStyle w:val="Default"/>
        <w:spacing w:line="276" w:lineRule="auto"/>
        <w:rPr>
          <w:rFonts w:ascii="Arial" w:hAnsi="Arial" w:cs="Arial"/>
          <w:sz w:val="20"/>
          <w:szCs w:val="20"/>
        </w:rPr>
      </w:pPr>
      <w:r w:rsidRPr="009A42B6">
        <w:rPr>
          <w:rFonts w:ascii="Arial" w:hAnsi="Arial" w:cs="Arial"/>
          <w:sz w:val="20"/>
          <w:szCs w:val="20"/>
        </w:rPr>
        <w:pict w14:anchorId="18BBFA2A">
          <v:rect id="_x0000_i1025" alt="" style="width:451.3pt;height:.05pt;mso-width-percent:0;mso-height-percent:0;mso-width-percent:0;mso-height-percent:0" o:hralign="center" o:hrstd="t" o:hr="t" fillcolor="#a0a0a0" stroked="f"/>
        </w:pict>
      </w:r>
    </w:p>
    <w:p w14:paraId="4A9D31AF" w14:textId="540C95B7" w:rsidR="004E1FF8" w:rsidRPr="002036AE" w:rsidRDefault="004E1FF8" w:rsidP="00CC68F2">
      <w:pPr>
        <w:pStyle w:val="Default"/>
        <w:tabs>
          <w:tab w:val="left" w:pos="1701"/>
        </w:tabs>
        <w:spacing w:line="276" w:lineRule="auto"/>
        <w:rPr>
          <w:rFonts w:ascii="Arial" w:hAnsi="Arial" w:cs="Arial"/>
          <w:sz w:val="20"/>
          <w:szCs w:val="20"/>
          <w:u w:val="single"/>
        </w:rPr>
      </w:pPr>
    </w:p>
    <w:sectPr w:rsidR="004E1FF8" w:rsidRPr="002036AE" w:rsidSect="00746F0D">
      <w:headerReference w:type="default" r:id="rId8"/>
      <w:footerReference w:type="default" r:id="rId9"/>
      <w:pgSz w:w="11906" w:h="16838" w:code="9"/>
      <w:pgMar w:top="1985" w:right="1440" w:bottom="1134"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F7D85" w14:textId="77777777" w:rsidR="00746F0D" w:rsidRPr="009A42B6" w:rsidRDefault="00746F0D" w:rsidP="002E1674">
      <w:pPr>
        <w:spacing w:after="0" w:line="240" w:lineRule="auto"/>
      </w:pPr>
      <w:r w:rsidRPr="009A42B6">
        <w:separator/>
      </w:r>
    </w:p>
  </w:endnote>
  <w:endnote w:type="continuationSeparator" w:id="0">
    <w:p w14:paraId="59A63269" w14:textId="77777777" w:rsidR="00746F0D" w:rsidRPr="009A42B6" w:rsidRDefault="00746F0D" w:rsidP="002E1674">
      <w:pPr>
        <w:spacing w:after="0" w:line="240" w:lineRule="auto"/>
      </w:pPr>
      <w:r w:rsidRPr="009A42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97E36" w14:textId="5D98E083" w:rsidR="001E0A01" w:rsidRPr="009A42B6" w:rsidRDefault="00B366DB" w:rsidP="00B366DB">
    <w:pPr>
      <w:pStyle w:val="Footer"/>
      <w:jc w:val="right"/>
      <w:rPr>
        <w:rFonts w:ascii="Arial" w:hAnsi="Arial" w:cs="Arial"/>
        <w:sz w:val="16"/>
        <w:szCs w:val="16"/>
      </w:rPr>
    </w:pPr>
    <w:r w:rsidRPr="009A42B6">
      <w:rPr>
        <w:rFonts w:ascii="Arial" w:hAnsi="Arial" w:cs="Arial"/>
        <w:sz w:val="16"/>
        <w:szCs w:val="16"/>
      </w:rPr>
      <w:t>FOR-DIS-00</w:t>
    </w:r>
    <w:r w:rsidR="00CC68F2" w:rsidRPr="009A42B6">
      <w:rPr>
        <w:rFonts w:ascii="Arial" w:hAnsi="Arial" w:cs="Arial"/>
        <w:sz w:val="16"/>
        <w:szCs w:val="16"/>
      </w:rPr>
      <w:t>2</w:t>
    </w:r>
    <w:r w:rsidR="00C93C27" w:rsidRPr="009A42B6">
      <w:rPr>
        <w:rFonts w:ascii="Arial" w:hAnsi="Arial" w:cs="Arial"/>
        <w:sz w:val="16"/>
        <w:szCs w:val="16"/>
      </w:rPr>
      <w:t xml:space="preserve"> - </w:t>
    </w:r>
    <w:r w:rsidR="002F755D" w:rsidRPr="009A42B6">
      <w:rPr>
        <w:rFonts w:ascii="Arial" w:hAnsi="Arial" w:cs="Arial"/>
        <w:sz w:val="16"/>
        <w:szCs w:val="16"/>
      </w:rPr>
      <w:t>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50B07" w14:textId="77777777" w:rsidR="00746F0D" w:rsidRPr="009A42B6" w:rsidRDefault="00746F0D" w:rsidP="002E1674">
      <w:pPr>
        <w:spacing w:after="0" w:line="240" w:lineRule="auto"/>
      </w:pPr>
      <w:r w:rsidRPr="009A42B6">
        <w:separator/>
      </w:r>
    </w:p>
  </w:footnote>
  <w:footnote w:type="continuationSeparator" w:id="0">
    <w:p w14:paraId="0F55E0D6" w14:textId="77777777" w:rsidR="00746F0D" w:rsidRPr="009A42B6" w:rsidRDefault="00746F0D" w:rsidP="002E1674">
      <w:pPr>
        <w:spacing w:after="0" w:line="240" w:lineRule="auto"/>
      </w:pPr>
      <w:r w:rsidRPr="009A42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2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6"/>
      <w:gridCol w:w="3022"/>
      <w:gridCol w:w="3182"/>
    </w:tblGrid>
    <w:tr w:rsidR="00755D53" w:rsidRPr="009A42B6" w14:paraId="42FE9565" w14:textId="77777777" w:rsidTr="00D47C09">
      <w:tc>
        <w:tcPr>
          <w:tcW w:w="3090" w:type="dxa"/>
          <w:vAlign w:val="center"/>
        </w:tcPr>
        <w:p w14:paraId="69B7545A" w14:textId="38EE4488" w:rsidR="00C93C27" w:rsidRPr="009A42B6" w:rsidRDefault="00C93C27" w:rsidP="00C93C27">
          <w:pPr>
            <w:pStyle w:val="Header"/>
            <w:tabs>
              <w:tab w:val="left" w:pos="2694"/>
            </w:tabs>
            <w:rPr>
              <w:rFonts w:ascii="Arial" w:hAnsi="Arial" w:cs="Arial"/>
              <w:sz w:val="20"/>
              <w:szCs w:val="20"/>
            </w:rPr>
          </w:pPr>
          <w:r w:rsidRPr="009A42B6">
            <w:rPr>
              <w:rFonts w:ascii="Arial" w:hAnsi="Arial" w:cs="Arial"/>
              <w:bCs/>
              <w:sz w:val="20"/>
              <w:szCs w:val="20"/>
            </w:rPr>
            <w:drawing>
              <wp:inline distT="0" distB="0" distL="0" distR="0" wp14:anchorId="54EDF833" wp14:editId="3DA20501">
                <wp:extent cx="1539371" cy="30480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9371" cy="304800"/>
                        </a:xfrm>
                        <a:prstGeom prst="rect">
                          <a:avLst/>
                        </a:prstGeom>
                        <a:noFill/>
                        <a:ln>
                          <a:noFill/>
                        </a:ln>
                      </pic:spPr>
                    </pic:pic>
                  </a:graphicData>
                </a:graphic>
              </wp:inline>
            </w:drawing>
          </w:r>
        </w:p>
      </w:tc>
      <w:tc>
        <w:tcPr>
          <w:tcW w:w="3090" w:type="dxa"/>
          <w:vAlign w:val="center"/>
        </w:tcPr>
        <w:p w14:paraId="392BDD4F" w14:textId="7488CD64" w:rsidR="00C93C27" w:rsidRPr="009A42B6" w:rsidRDefault="00755D53" w:rsidP="00C93C27">
          <w:pPr>
            <w:pStyle w:val="Header"/>
            <w:tabs>
              <w:tab w:val="left" w:pos="2694"/>
            </w:tabs>
            <w:jc w:val="center"/>
            <w:rPr>
              <w:rFonts w:ascii="Arial" w:hAnsi="Arial" w:cs="Arial"/>
              <w:sz w:val="20"/>
              <w:szCs w:val="20"/>
            </w:rPr>
          </w:pPr>
          <w:r w:rsidRPr="009A42B6">
            <w:rPr>
              <w:rFonts w:ascii="Arial" w:hAnsi="Arial" w:cs="Arial"/>
              <w:sz w:val="20"/>
              <w:szCs w:val="20"/>
            </w:rPr>
            <w:drawing>
              <wp:inline distT="0" distB="0" distL="0" distR="0" wp14:anchorId="3F3C6951" wp14:editId="0024FD89">
                <wp:extent cx="1015173" cy="304800"/>
                <wp:effectExtent l="0" t="0" r="0" b="0"/>
                <wp:docPr id="1186297647" name="Picture 1" descr="A logo with yellow and purpl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97647" name="Picture 1" descr="A logo with yellow and purple letter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979" cy="328161"/>
                        </a:xfrm>
                        <a:prstGeom prst="rect">
                          <a:avLst/>
                        </a:prstGeom>
                      </pic:spPr>
                    </pic:pic>
                  </a:graphicData>
                </a:graphic>
              </wp:inline>
            </w:drawing>
          </w:r>
        </w:p>
      </w:tc>
      <w:tc>
        <w:tcPr>
          <w:tcW w:w="3090" w:type="dxa"/>
          <w:vAlign w:val="center"/>
        </w:tcPr>
        <w:p w14:paraId="62D5E6A8" w14:textId="5B04520E" w:rsidR="00C93C27" w:rsidRPr="009A42B6" w:rsidRDefault="002F755D" w:rsidP="00C93C27">
          <w:pPr>
            <w:pStyle w:val="Header"/>
            <w:tabs>
              <w:tab w:val="left" w:pos="2694"/>
            </w:tabs>
            <w:jc w:val="right"/>
            <w:rPr>
              <w:rFonts w:ascii="Arial" w:hAnsi="Arial" w:cs="Arial"/>
              <w:sz w:val="20"/>
              <w:szCs w:val="20"/>
            </w:rPr>
          </w:pPr>
          <w:r w:rsidRPr="009A42B6">
            <w:rPr>
              <w:rFonts w:ascii="Arial" w:hAnsi="Arial" w:cs="Arial"/>
              <w:sz w:val="20"/>
              <w:szCs w:val="20"/>
            </w:rPr>
            <w:drawing>
              <wp:inline distT="0" distB="0" distL="0" distR="0" wp14:anchorId="4FCCB8CE" wp14:editId="3D351009">
                <wp:extent cx="1883410" cy="394794"/>
                <wp:effectExtent l="0" t="0" r="0" b="5715"/>
                <wp:docPr id="1200660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6009" name="Picture 1" descr="Blue text on a black background&#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947200" cy="408166"/>
                        </a:xfrm>
                        <a:prstGeom prst="rect">
                          <a:avLst/>
                        </a:prstGeom>
                      </pic:spPr>
                    </pic:pic>
                  </a:graphicData>
                </a:graphic>
              </wp:inline>
            </w:drawing>
          </w:r>
        </w:p>
      </w:tc>
    </w:tr>
  </w:tbl>
  <w:p w14:paraId="5078CDE0" w14:textId="0BC682E4" w:rsidR="00C93C27" w:rsidRPr="009A42B6" w:rsidRDefault="00C93C27" w:rsidP="00755D53">
    <w:pPr>
      <w:pStyle w:val="Header"/>
      <w:tabs>
        <w:tab w:val="left" w:pos="2694"/>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950B6C"/>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027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36B"/>
    <w:rsid w:val="000256BB"/>
    <w:rsid w:val="00066A9F"/>
    <w:rsid w:val="00066B6A"/>
    <w:rsid w:val="0008422B"/>
    <w:rsid w:val="00094682"/>
    <w:rsid w:val="00097D16"/>
    <w:rsid w:val="000D1C19"/>
    <w:rsid w:val="001056BC"/>
    <w:rsid w:val="0010769C"/>
    <w:rsid w:val="001216A9"/>
    <w:rsid w:val="00170311"/>
    <w:rsid w:val="001713A1"/>
    <w:rsid w:val="001D713A"/>
    <w:rsid w:val="001E0A01"/>
    <w:rsid w:val="001E1B7D"/>
    <w:rsid w:val="002036AE"/>
    <w:rsid w:val="00204ECA"/>
    <w:rsid w:val="00235333"/>
    <w:rsid w:val="00247FB5"/>
    <w:rsid w:val="00297A9A"/>
    <w:rsid w:val="002E1674"/>
    <w:rsid w:val="002F755D"/>
    <w:rsid w:val="00356057"/>
    <w:rsid w:val="00382079"/>
    <w:rsid w:val="003A6045"/>
    <w:rsid w:val="00417A52"/>
    <w:rsid w:val="004209FB"/>
    <w:rsid w:val="004537BF"/>
    <w:rsid w:val="00454756"/>
    <w:rsid w:val="00475614"/>
    <w:rsid w:val="00493C46"/>
    <w:rsid w:val="004E1FF8"/>
    <w:rsid w:val="004F5DAB"/>
    <w:rsid w:val="00516C03"/>
    <w:rsid w:val="00525F44"/>
    <w:rsid w:val="0056636B"/>
    <w:rsid w:val="0057104D"/>
    <w:rsid w:val="005B33F9"/>
    <w:rsid w:val="005D1E01"/>
    <w:rsid w:val="005D4A25"/>
    <w:rsid w:val="0061588E"/>
    <w:rsid w:val="0063001F"/>
    <w:rsid w:val="00635370"/>
    <w:rsid w:val="006704B6"/>
    <w:rsid w:val="006D60A9"/>
    <w:rsid w:val="00712C7A"/>
    <w:rsid w:val="0071695F"/>
    <w:rsid w:val="00716FB9"/>
    <w:rsid w:val="00734E5F"/>
    <w:rsid w:val="0074660B"/>
    <w:rsid w:val="00746F0D"/>
    <w:rsid w:val="00747444"/>
    <w:rsid w:val="00755D53"/>
    <w:rsid w:val="00783343"/>
    <w:rsid w:val="00817CFF"/>
    <w:rsid w:val="008403D5"/>
    <w:rsid w:val="008467B9"/>
    <w:rsid w:val="00847FDF"/>
    <w:rsid w:val="008910F4"/>
    <w:rsid w:val="008A148D"/>
    <w:rsid w:val="008E690B"/>
    <w:rsid w:val="008F068C"/>
    <w:rsid w:val="008F2A4A"/>
    <w:rsid w:val="008F44EB"/>
    <w:rsid w:val="008F5754"/>
    <w:rsid w:val="008F6CD0"/>
    <w:rsid w:val="009054DC"/>
    <w:rsid w:val="00914AE5"/>
    <w:rsid w:val="00970600"/>
    <w:rsid w:val="00992DFC"/>
    <w:rsid w:val="009A42B6"/>
    <w:rsid w:val="009A7D98"/>
    <w:rsid w:val="009D1AA8"/>
    <w:rsid w:val="009F3412"/>
    <w:rsid w:val="00A01183"/>
    <w:rsid w:val="00A14EEB"/>
    <w:rsid w:val="00A2686B"/>
    <w:rsid w:val="00A975C2"/>
    <w:rsid w:val="00AB01B2"/>
    <w:rsid w:val="00AE2C9A"/>
    <w:rsid w:val="00B03FD7"/>
    <w:rsid w:val="00B14938"/>
    <w:rsid w:val="00B3455A"/>
    <w:rsid w:val="00B366DB"/>
    <w:rsid w:val="00B41463"/>
    <w:rsid w:val="00B853A0"/>
    <w:rsid w:val="00B86C1A"/>
    <w:rsid w:val="00B92668"/>
    <w:rsid w:val="00BA12CF"/>
    <w:rsid w:val="00C46544"/>
    <w:rsid w:val="00C73E3C"/>
    <w:rsid w:val="00C86B24"/>
    <w:rsid w:val="00C93C27"/>
    <w:rsid w:val="00C979F3"/>
    <w:rsid w:val="00CC68F2"/>
    <w:rsid w:val="00CE7CB6"/>
    <w:rsid w:val="00CF7040"/>
    <w:rsid w:val="00D37DF9"/>
    <w:rsid w:val="00D53F3B"/>
    <w:rsid w:val="00DF0AA5"/>
    <w:rsid w:val="00E171FE"/>
    <w:rsid w:val="00E21839"/>
    <w:rsid w:val="00E6366E"/>
    <w:rsid w:val="00E7434E"/>
    <w:rsid w:val="00E81D71"/>
    <w:rsid w:val="00F12A8A"/>
    <w:rsid w:val="00F14CFA"/>
    <w:rsid w:val="00FC66C2"/>
    <w:rsid w:val="00FF5A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9665D54"/>
  <w15:docId w15:val="{675606D1-9DCB-40C2-A11D-4028E480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A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636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F341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F3412"/>
    <w:rPr>
      <w:rFonts w:ascii="Times New Roman" w:hAnsi="Times New Roman" w:cs="Times New Roman"/>
      <w:sz w:val="18"/>
      <w:szCs w:val="18"/>
    </w:rPr>
  </w:style>
  <w:style w:type="table" w:styleId="TableGrid">
    <w:name w:val="Table Grid"/>
    <w:basedOn w:val="TableNormal"/>
    <w:uiPriority w:val="59"/>
    <w:rsid w:val="004E1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001F"/>
    <w:pPr>
      <w:spacing w:after="0" w:line="240" w:lineRule="auto"/>
    </w:pPr>
  </w:style>
  <w:style w:type="character" w:styleId="Hyperlink">
    <w:name w:val="Hyperlink"/>
    <w:basedOn w:val="DefaultParagraphFont"/>
    <w:uiPriority w:val="99"/>
    <w:unhideWhenUsed/>
    <w:rsid w:val="00C46544"/>
    <w:rPr>
      <w:color w:val="0000FF" w:themeColor="hyperlink"/>
      <w:u w:val="single"/>
    </w:rPr>
  </w:style>
  <w:style w:type="character" w:customStyle="1" w:styleId="UnresolvedMention1">
    <w:name w:val="Unresolved Mention1"/>
    <w:basedOn w:val="DefaultParagraphFont"/>
    <w:uiPriority w:val="99"/>
    <w:semiHidden/>
    <w:unhideWhenUsed/>
    <w:rsid w:val="00C46544"/>
    <w:rPr>
      <w:color w:val="605E5C"/>
      <w:shd w:val="clear" w:color="auto" w:fill="E1DFDD"/>
    </w:rPr>
  </w:style>
  <w:style w:type="character" w:styleId="FollowedHyperlink">
    <w:name w:val="FollowedHyperlink"/>
    <w:basedOn w:val="DefaultParagraphFont"/>
    <w:uiPriority w:val="99"/>
    <w:semiHidden/>
    <w:unhideWhenUsed/>
    <w:rsid w:val="00970600"/>
    <w:rPr>
      <w:color w:val="800080" w:themeColor="followedHyperlink"/>
      <w:u w:val="single"/>
    </w:rPr>
  </w:style>
  <w:style w:type="character" w:styleId="CommentReference">
    <w:name w:val="annotation reference"/>
    <w:basedOn w:val="DefaultParagraphFont"/>
    <w:uiPriority w:val="99"/>
    <w:semiHidden/>
    <w:unhideWhenUsed/>
    <w:rsid w:val="00AB01B2"/>
    <w:rPr>
      <w:sz w:val="16"/>
      <w:szCs w:val="16"/>
    </w:rPr>
  </w:style>
  <w:style w:type="paragraph" w:styleId="CommentText">
    <w:name w:val="annotation text"/>
    <w:basedOn w:val="Normal"/>
    <w:link w:val="CommentTextChar"/>
    <w:uiPriority w:val="99"/>
    <w:unhideWhenUsed/>
    <w:rsid w:val="00AB01B2"/>
    <w:pPr>
      <w:spacing w:line="240" w:lineRule="auto"/>
    </w:pPr>
    <w:rPr>
      <w:sz w:val="20"/>
      <w:szCs w:val="20"/>
    </w:rPr>
  </w:style>
  <w:style w:type="character" w:customStyle="1" w:styleId="CommentTextChar">
    <w:name w:val="Comment Text Char"/>
    <w:basedOn w:val="DefaultParagraphFont"/>
    <w:link w:val="CommentText"/>
    <w:uiPriority w:val="99"/>
    <w:rsid w:val="00AB01B2"/>
    <w:rPr>
      <w:sz w:val="20"/>
      <w:szCs w:val="20"/>
    </w:rPr>
  </w:style>
  <w:style w:type="paragraph" w:styleId="CommentSubject">
    <w:name w:val="annotation subject"/>
    <w:basedOn w:val="CommentText"/>
    <w:next w:val="CommentText"/>
    <w:link w:val="CommentSubjectChar"/>
    <w:uiPriority w:val="99"/>
    <w:semiHidden/>
    <w:unhideWhenUsed/>
    <w:rsid w:val="00AB01B2"/>
    <w:rPr>
      <w:b/>
      <w:bCs/>
    </w:rPr>
  </w:style>
  <w:style w:type="character" w:customStyle="1" w:styleId="CommentSubjectChar">
    <w:name w:val="Comment Subject Char"/>
    <w:basedOn w:val="CommentTextChar"/>
    <w:link w:val="CommentSubject"/>
    <w:uiPriority w:val="99"/>
    <w:semiHidden/>
    <w:rsid w:val="00AB01B2"/>
    <w:rPr>
      <w:b/>
      <w:bCs/>
      <w:sz w:val="20"/>
      <w:szCs w:val="20"/>
    </w:rPr>
  </w:style>
  <w:style w:type="paragraph" w:styleId="Header">
    <w:name w:val="header"/>
    <w:basedOn w:val="Normal"/>
    <w:link w:val="HeaderChar"/>
    <w:uiPriority w:val="99"/>
    <w:unhideWhenUsed/>
    <w:rsid w:val="002E16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674"/>
  </w:style>
  <w:style w:type="paragraph" w:styleId="Footer">
    <w:name w:val="footer"/>
    <w:basedOn w:val="Normal"/>
    <w:link w:val="FooterChar"/>
    <w:uiPriority w:val="99"/>
    <w:unhideWhenUsed/>
    <w:rsid w:val="002E16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674"/>
  </w:style>
  <w:style w:type="character" w:styleId="UnresolvedMention">
    <w:name w:val="Unresolved Mention"/>
    <w:basedOn w:val="DefaultParagraphFont"/>
    <w:uiPriority w:val="99"/>
    <w:semiHidden/>
    <w:unhideWhenUsed/>
    <w:rsid w:val="00105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chool-education.ec.europa.eu/de/node/1849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3433</Characters>
  <Application>Microsoft Office Word</Application>
  <DocSecurity>0</DocSecurity>
  <Lines>28</Lines>
  <Paragraphs>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CTIE</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Georges Metz</dc:creator>
  <cp:lastModifiedBy>Christine Pegel</cp:lastModifiedBy>
  <cp:revision>3</cp:revision>
  <cp:lastPrinted>2021-01-12T09:00:00Z</cp:lastPrinted>
  <dcterms:created xsi:type="dcterms:W3CDTF">2024-07-03T11:45:00Z</dcterms:created>
  <dcterms:modified xsi:type="dcterms:W3CDTF">2024-07-03T12:55:00Z</dcterms:modified>
</cp:coreProperties>
</file>